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75F" w:rsidRPr="0034475F" w:rsidRDefault="0034475F" w:rsidP="0034475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34475F">
        <w:rPr>
          <w:rFonts w:ascii="Arial" w:eastAsia="Times New Roman" w:hAnsi="Arial" w:cs="Arial"/>
          <w:vanish/>
          <w:sz w:val="16"/>
          <w:szCs w:val="16"/>
          <w:lang w:eastAsia="es-ES"/>
        </w:rPr>
        <w:t>Principio del formulario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923"/>
              <w:gridCol w:w="131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¿Cuál es la frecuencia de una onda alterna senoidal, si cambia de signo cada 0,01 segundos?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78" type="#_x0000_t75" style="width:20pt;height:18pt" o:ole="">
                        <v:imagedata r:id="rId5" o:title=""/>
                      </v:shape>
                      <w:control r:id="rId6" w:name="DefaultOcxName" w:shapeid="_x0000_i1078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50Hz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081" type="#_x0000_t75" style="width:20pt;height:18pt" o:ole="">
                        <v:imagedata r:id="rId5" o:title=""/>
                      </v:shape>
                      <w:control r:id="rId7" w:name="DefaultOcxName1" w:shapeid="_x0000_i1081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100Hz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084" type="#_x0000_t75" style="width:20pt;height:18pt" o:ole="">
                        <v:imagedata r:id="rId8" o:title=""/>
                      </v:shape>
                      <w:control r:id="rId9" w:name="DefaultOcxName2" w:shapeid="_x0000_i1084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0,01Hz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087" type="#_x0000_t75" style="width:20pt;height:18pt" o:ole="">
                        <v:imagedata r:id="rId5" o:title=""/>
                      </v:shape>
                      <w:control r:id="rId10" w:name="DefaultOcxName3" w:shapeid="_x0000_i1087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Ninguna es correcta.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090" type="#_x0000_t75" style="width:1in;height:18pt" o:ole="">
            <v:imagedata r:id="rId11" o:title=""/>
          </v:shape>
          <w:control r:id="rId12" w:name="DefaultOcxName4" w:shapeid="_x0000_i1090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923"/>
              <w:gridCol w:w="131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Calcular la potencia aparente de una instalación en la que tenemos conectados un motor de 1CV con un factor de potencia de 0,7, 10 lámparas fluorescentes de 58W y un factor de potencia de 0,9 y un radiador de 500W.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093" type="#_x0000_t75" style="width:20pt;height:18pt" o:ole="">
                        <v:imagedata r:id="rId5" o:title=""/>
                      </v:shape>
                      <w:control r:id="rId13" w:name="HTMLOption1" w:shapeid="_x0000_i1093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2847,77VA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30" type="#_x0000_t75" style="width:20pt;height:18pt" o:ole="">
                        <v:imagedata r:id="rId8" o:title=""/>
                      </v:shape>
                      <w:control r:id="rId14" w:name="DefaultOcxName5" w:shapeid="_x0000_i1230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2088,64VA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099" type="#_x0000_t75" style="width:20pt;height:18pt" o:ole="">
                        <v:imagedata r:id="rId5" o:title=""/>
                      </v:shape>
                      <w:control r:id="rId15" w:name="DefaultOcxName6" w:shapeid="_x0000_i1099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1816VA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02" type="#_x0000_t75" style="width:20pt;height:18pt" o:ole="">
                        <v:imagedata r:id="rId5" o:title=""/>
                      </v:shape>
                      <w:control r:id="rId16" w:name="DefaultOcxName7" w:shapeid="_x0000_i1102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1031,77VA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105" type="#_x0000_t75" style="width:1in;height:18pt" o:ole="">
            <v:imagedata r:id="rId17" o:title=""/>
          </v:shape>
          <w:control r:id="rId18" w:name="DefaultOcxName8" w:shapeid="_x0000_i1105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768"/>
              <w:gridCol w:w="286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¿A qué se le denomina frecuencia?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08" type="#_x0000_t75" style="width:20pt;height:18pt" o:ole="">
                        <v:imagedata r:id="rId5" o:title=""/>
                      </v:shape>
                      <w:control r:id="rId19" w:name="DefaultOcxName9" w:shapeid="_x0000_i1108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número de veces que se repite la onda senoidal en un periodo.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11" type="#_x0000_t75" style="width:20pt;height:18pt" o:ole="">
                        <v:imagedata r:id="rId5" o:title=""/>
                      </v:shape>
                      <w:control r:id="rId20" w:name="DefaultOcxName10" w:shapeid="_x0000_i1111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número de veces que se repite la onda senoidal en un segundo.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14" type="#_x0000_t75" style="width:20pt;height:18pt" o:ole="">
                        <v:imagedata r:id="rId8" o:title=""/>
                      </v:shape>
                      <w:control r:id="rId21" w:name="DefaultOcxName11" w:shapeid="_x0000_i1114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tiempo que tarda en completar un ciclo.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17" type="#_x0000_t75" style="width:20pt;height:18pt" o:ole="">
                        <v:imagedata r:id="rId5" o:title=""/>
                      </v:shape>
                      <w:control r:id="rId22" w:name="DefaultOcxName12" w:shapeid="_x0000_i1117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número de ciclos en cada periodo.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120" type="#_x0000_t75" style="width:1in;height:18pt" o:ole="">
            <v:imagedata r:id="rId23" o:title=""/>
          </v:shape>
          <w:control r:id="rId24" w:name="DefaultOcxName13" w:shapeid="_x0000_i1120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923"/>
              <w:gridCol w:w="131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Calcular el valor de la potencia aparente después de mejorar el factor de potencia de un motor de de 2CV de 0,7 a 0,9 conectado a una red de 230V 50Hz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23" type="#_x0000_t75" style="width:20pt;height:18pt" o:ole="">
                        <v:imagedata r:id="rId5" o:title=""/>
                      </v:shape>
                      <w:control r:id="rId25" w:name="DefaultOcxName14" w:shapeid="_x0000_i1123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712,92VAr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26" type="#_x0000_t75" style="width:20pt;height:18pt" o:ole="">
                        <v:imagedata r:id="rId5" o:title=""/>
                      </v:shape>
                      <w:control r:id="rId26" w:name="DefaultOcxName15" w:shapeid="_x0000_i1126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1501,74VAr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29" type="#_x0000_t75" style="width:20pt;height:18pt" o:ole="">
                        <v:imagedata r:id="rId8" o:title=""/>
                      </v:shape>
                      <w:control r:id="rId27" w:name="DefaultOcxName16" w:shapeid="_x0000_i1129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1635,55VA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32" type="#_x0000_t75" style="width:20pt;height:18pt" o:ole="">
                        <v:imagedata r:id="rId5" o:title=""/>
                      </v:shape>
                      <w:control r:id="rId28" w:name="DefaultOcxName17" w:shapeid="_x0000_i1132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2102,86VA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135" type="#_x0000_t75" style="width:1in;height:18pt" o:ole="">
            <v:imagedata r:id="rId29" o:title=""/>
          </v:shape>
          <w:control r:id="rId30" w:name="DefaultOcxName18" w:shapeid="_x0000_i1135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923"/>
              <w:gridCol w:w="131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Calcular el valor de la capacidad del condensador necesario para elevar el factor de potencia de la siguiente instalación, conectada a una red de 230V, 50Hz, en la que tenemos conectados un motor de 1CV con un factor de </w: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lastRenderedPageBreak/>
                    <w:t>potencia de 0,7, 10 lámparas fluorescentes de 58W y un factor de potencia de 0,9 y un radiador de 500W hasta 0,95.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lastRenderedPageBreak/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lastRenderedPageBreak/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38" type="#_x0000_t75" style="width:20pt;height:18pt" o:ole="">
                        <v:imagedata r:id="rId5" o:title=""/>
                      </v:shape>
                      <w:control r:id="rId31" w:name="DefaultOcxName19" w:shapeid="_x0000_i1138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62µF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41" type="#_x0000_t75" style="width:20pt;height:18pt" o:ole="">
                        <v:imagedata r:id="rId5" o:title=""/>
                      </v:shape>
                      <w:control r:id="rId32" w:name="DefaultOcxName20" w:shapeid="_x0000_i1141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36µF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bookmarkStart w:id="0" w:name="_GoBack"/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33" type="#_x0000_t75" style="width:20pt;height:18pt" o:ole="">
                        <v:imagedata r:id="rId8" o:title=""/>
                      </v:shape>
                      <w:control r:id="rId33" w:name="DefaultOcxName21" w:shapeid="_x0000_i1233"/>
                    </w:object>
                  </w:r>
                  <w:bookmarkEnd w:id="0"/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26µF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47" type="#_x0000_t75" style="width:20pt;height:18pt" o:ole="">
                        <v:imagedata r:id="rId5" o:title=""/>
                      </v:shape>
                      <w:control r:id="rId34" w:name="DefaultOcxName22" w:shapeid="_x0000_i1147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18µF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150" type="#_x0000_t75" style="width:1in;height:18pt" o:ole="">
            <v:imagedata r:id="rId35" o:title=""/>
          </v:shape>
          <w:control r:id="rId36" w:name="DefaultOcxName23" w:shapeid="_x0000_i1150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839"/>
              <w:gridCol w:w="215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¿Qué es una corriente aperiódica y asimétrica?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53" type="#_x0000_t75" style="width:20pt;height:18pt" o:ole="">
                        <v:imagedata r:id="rId8" o:title=""/>
                      </v:shape>
                      <w:control r:id="rId37" w:name="DefaultOcxName24" w:shapeid="_x0000_i1153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Una corriente es aperiódica cuando los tiempos de permanencia son distintos y asimétrica cuando la onda senoidal no tiene el mismo valor en sus semiondas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56" type="#_x0000_t75" style="width:20pt;height:18pt" o:ole="">
                        <v:imagedata r:id="rId5" o:title=""/>
                      </v:shape>
                      <w:control r:id="rId38" w:name="DefaultOcxName25" w:shapeid="_x0000_i1156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Una corriente es asimétrica cuando los tiempos de permanencia son distintos y aperiódica cuando la onda senoidal no tiene el mismo valor en sus semiondas.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59" type="#_x0000_t75" style="width:20pt;height:18pt" o:ole="">
                        <v:imagedata r:id="rId5" o:title=""/>
                      </v:shape>
                      <w:control r:id="rId39" w:name="DefaultOcxName26" w:shapeid="_x0000_i1159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Si una onda es aperiodica no puede ser asimétrica pero si es asimétrica si puede ser aperiódica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62" type="#_x0000_t75" style="width:20pt;height:18pt" o:ole="">
                        <v:imagedata r:id="rId5" o:title=""/>
                      </v:shape>
                      <w:control r:id="rId40" w:name="DefaultOcxName27" w:shapeid="_x0000_i1162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No existe ese tipo de corriente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165" type="#_x0000_t75" style="width:1in;height:18pt" o:ole="">
            <v:imagedata r:id="rId41" o:title=""/>
          </v:shape>
          <w:control r:id="rId42" w:name="DefaultOcxName28" w:shapeid="_x0000_i1165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923"/>
              <w:gridCol w:w="131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La impedancia de un circuito R-L paralelo formado por una resistencia de 10Ω y una bobina de 0,02 H es (en caso de que la frecuencia sea de 50 Hz):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68" type="#_x0000_t75" style="width:20pt;height:18pt" o:ole="">
                        <v:imagedata r:id="rId5" o:title=""/>
                      </v:shape>
                      <w:control r:id="rId43" w:name="DefaultOcxName29" w:shapeid="_x0000_i1168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6,28 Ω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71" type="#_x0000_t75" style="width:20pt;height:18pt" o:ole="">
                        <v:imagedata r:id="rId5" o:title=""/>
                      </v:shape>
                      <w:control r:id="rId44" w:name="DefaultOcxName30" w:shapeid="_x0000_i1171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11,81 Ω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32" type="#_x0000_t75" style="width:20pt;height:18pt" o:ole="">
                        <v:imagedata r:id="rId8" o:title=""/>
                      </v:shape>
                      <w:control r:id="rId45" w:name="DefaultOcxName31" w:shapeid="_x0000_i1232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5,32 Ω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77" type="#_x0000_t75" style="width:20pt;height:18pt" o:ole="">
                        <v:imagedata r:id="rId5" o:title=""/>
                      </v:shape>
                      <w:control r:id="rId46" w:name="DefaultOcxName32" w:shapeid="_x0000_i1177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10,02 Ω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180" type="#_x0000_t75" style="width:1in;height:18pt" o:ole="">
            <v:imagedata r:id="rId47" o:title=""/>
          </v:shape>
          <w:control r:id="rId48" w:name="DefaultOcxName33" w:shapeid="_x0000_i1180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768"/>
              <w:gridCol w:w="286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El valor eficaz de una corriente es: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83" type="#_x0000_t75" style="width:20pt;height:18pt" o:ole="">
                        <v:imagedata r:id="rId5" o:title=""/>
                      </v:shape>
                      <w:control r:id="rId49" w:name="DefaultOcxName34" w:shapeid="_x0000_i1183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45% del valor máximo.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86" type="#_x0000_t75" style="width:20pt;height:18pt" o:ole="">
                        <v:imagedata r:id="rId5" o:title=""/>
                      </v:shape>
                      <w:control r:id="rId50" w:name="DefaultOcxName35" w:shapeid="_x0000_i1186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70% del valor pico a pico.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89" type="#_x0000_t75" style="width:20pt;height:18pt" o:ole="">
                        <v:imagedata r:id="rId5" o:title=""/>
                      </v:shape>
                      <w:control r:id="rId51" w:name="DefaultOcxName36" w:shapeid="_x0000_i1189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valor medido con el polímetro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92" type="#_x0000_t75" style="width:20pt;height:18pt" o:ole="">
                        <v:imagedata r:id="rId8" o:title=""/>
                      </v:shape>
                      <w:control r:id="rId52" w:name="DefaultOcxName37" w:shapeid="_x0000_i1192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Es el 78 % del valor máximo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195" type="#_x0000_t75" style="width:1in;height:18pt" o:ole="">
            <v:imagedata r:id="rId53" o:title=""/>
          </v:shape>
          <w:control r:id="rId54" w:name="DefaultOcxName38" w:shapeid="_x0000_i1195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896"/>
              <w:gridCol w:w="158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En un circuito L la corriente sufre un...con respecto a la tensión: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lastRenderedPageBreak/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198" type="#_x0000_t75" style="width:20pt;height:18pt" o:ole="">
                        <v:imagedata r:id="rId5" o:title=""/>
                      </v:shape>
                      <w:control r:id="rId55" w:name="DefaultOcxName39" w:shapeid="_x0000_i1198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Shock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01" type="#_x0000_t75" style="width:20pt;height:18pt" o:ole="">
                        <v:imagedata r:id="rId8" o:title=""/>
                      </v:shape>
                      <w:control r:id="rId56" w:name="DefaultOcxName40" w:shapeid="_x0000_i1201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Retraso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04" type="#_x0000_t75" style="width:20pt;height:18pt" o:ole="">
                        <v:imagedata r:id="rId5" o:title=""/>
                      </v:shape>
                      <w:control r:id="rId57" w:name="DefaultOcxName41" w:shapeid="_x0000_i1204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Adelanto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07" type="#_x0000_t75" style="width:20pt;height:18pt" o:ole="">
                        <v:imagedata r:id="rId5" o:title=""/>
                      </v:shape>
                      <w:control r:id="rId58" w:name="DefaultOcxName42" w:shapeid="_x0000_i1207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Fuerza electromotriz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br/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210" type="#_x0000_t75" style="width:1in;height:18pt" o:ole="">
            <v:imagedata r:id="rId59" o:title=""/>
          </v:shape>
          <w:control r:id="rId60" w:name="DefaultOcxName43" w:shapeid="_x0000_i1210"/>
        </w:obje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3"/>
        <w:gridCol w:w="221"/>
      </w:tblGrid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923"/>
              <w:gridCol w:w="131"/>
            </w:tblGrid>
            <w:tr w:rsidR="0034475F" w:rsidRPr="0034475F">
              <w:trPr>
                <w:tblCellSpacing w:w="0" w:type="dxa"/>
              </w:trPr>
              <w:tc>
                <w:tcPr>
                  <w:tcW w:w="450" w:type="dxa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Calcular el valor de la capacidad que debemos colocar a un motor de 2CV para mejorar su factor de potencia de 0,7 a 0,9 conectado a una red de 230V 50Hz.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 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45" w:rightFromText="45" w:vertAnchor="text"/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155"/>
              <w:gridCol w:w="346"/>
              <w:gridCol w:w="7628"/>
            </w:tblGrid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13" type="#_x0000_t75" style="width:20pt;height:18pt" o:ole="">
                        <v:imagedata r:id="rId5" o:title=""/>
                      </v:shape>
                      <w:control r:id="rId61" w:name="DefaultOcxName44" w:shapeid="_x0000_i1213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0,47µF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16" type="#_x0000_t75" style="width:20pt;height:18pt" o:ole="">
                        <v:imagedata r:id="rId5" o:title=""/>
                      </v:shape>
                      <w:control r:id="rId62" w:name="DefaultOcxName45" w:shapeid="_x0000_i1216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4,7µF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31" type="#_x0000_t75" style="width:20pt;height:18pt" o:ole="">
                        <v:imagedata r:id="rId8" o:title=""/>
                      </v:shape>
                      <w:control r:id="rId63" w:name="DefaultOcxName46" w:shapeid="_x0000_i1231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47µF </w:t>
                  </w:r>
                </w:p>
              </w:tc>
            </w:tr>
            <w:tr w:rsidR="0034475F" w:rsidRPr="0034475F">
              <w:trPr>
                <w:tblCellSpacing w:w="0" w:type="dxa"/>
              </w:trPr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 </w:t>
                  </w:r>
                </w:p>
              </w:tc>
              <w:tc>
                <w:tcPr>
                  <w:tcW w:w="50" w:type="pct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4475F" w:rsidRPr="0034475F" w:rsidRDefault="0034475F" w:rsidP="0034475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</w:pP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object w:dxaOrig="46" w:dyaOrig="44">
                      <v:shape id="_x0000_i1222" type="#_x0000_t75" style="width:20pt;height:18pt" o:ole="">
                        <v:imagedata r:id="rId5" o:title=""/>
                      </v:shape>
                      <w:control r:id="rId64" w:name="DefaultOcxName47" w:shapeid="_x0000_i1222"/>
                    </w:object>
                  </w:r>
                  <w:r w:rsidRPr="0034475F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s-ES"/>
                    </w:rPr>
                    <w:t xml:space="preserve">470µF </w:t>
                  </w:r>
                </w:p>
              </w:tc>
            </w:tr>
          </w:tbl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  </w:t>
            </w:r>
          </w:p>
        </w:tc>
      </w:tr>
      <w:tr w:rsidR="0034475F" w:rsidRPr="0034475F" w:rsidTr="0034475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4475F" w:rsidRPr="0034475F" w:rsidRDefault="0034475F" w:rsidP="0034475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</w:pPr>
            <w:r w:rsidRPr="0034475F">
              <w:rPr>
                <w:rFonts w:ascii="Verdana" w:eastAsia="Times New Roman" w:hAnsi="Verdana" w:cs="Times New Roman"/>
                <w:i/>
                <w:iCs/>
                <w:sz w:val="14"/>
                <w:szCs w:val="14"/>
                <w:lang w:eastAsia="es-ES"/>
              </w:rPr>
              <w:t>Use doble click para deseleccionar y dejarla vacia</w:t>
            </w:r>
            <w:r w:rsidRPr="0034475F">
              <w:rPr>
                <w:rFonts w:ascii="Verdana" w:eastAsia="Times New Roman" w:hAnsi="Verdana" w:cs="Times New Roman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:rsidR="0034475F" w:rsidRPr="0034475F" w:rsidRDefault="0034475F" w:rsidP="0034475F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225" type="#_x0000_t75" style="width:35pt;height:23pt" o:ole="">
            <v:imagedata r:id="rId65" o:title=""/>
          </v:shape>
          <w:control r:id="rId66" w:name="DefaultOcxName48" w:shapeid="_x0000_i1225"/>
        </w:object>
      </w:r>
      <w:r w:rsidRPr="0034475F">
        <w:rPr>
          <w:rFonts w:ascii="Verdana" w:eastAsia="Times New Roman" w:hAnsi="Verdana" w:cs="Times New Roman"/>
          <w:color w:val="454545"/>
          <w:sz w:val="20"/>
          <w:szCs w:val="20"/>
        </w:rPr>
        <w:object w:dxaOrig="46" w:dyaOrig="44">
          <v:shape id="_x0000_i1228" type="#_x0000_t75" style="width:1in;height:18pt" o:ole="">
            <v:imagedata r:id="rId67" o:title=""/>
          </v:shape>
          <w:control r:id="rId68" w:name="DefaultOcxName49" w:shapeid="_x0000_i1228"/>
        </w:object>
      </w:r>
    </w:p>
    <w:p w:rsidR="0034475F" w:rsidRPr="0034475F" w:rsidRDefault="0034475F" w:rsidP="0034475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34475F">
        <w:rPr>
          <w:rFonts w:ascii="Arial" w:eastAsia="Times New Roman" w:hAnsi="Arial" w:cs="Arial"/>
          <w:vanish/>
          <w:sz w:val="16"/>
          <w:szCs w:val="16"/>
          <w:lang w:eastAsia="es-ES"/>
        </w:rPr>
        <w:t>Final del formulario</w:t>
      </w:r>
    </w:p>
    <w:p w:rsidR="0034475F" w:rsidRPr="0034475F" w:rsidRDefault="0034475F" w:rsidP="0034475F">
      <w:pPr>
        <w:shd w:val="clear" w:color="auto" w:fill="FFFFFF"/>
        <w:spacing w:after="0" w:line="15" w:lineRule="atLeast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  <w:t> </w:t>
      </w:r>
    </w:p>
    <w:p w:rsidR="0034475F" w:rsidRPr="0034475F" w:rsidRDefault="0034475F" w:rsidP="0034475F">
      <w:pPr>
        <w:shd w:val="clear" w:color="auto" w:fill="FFFFFF"/>
        <w:spacing w:after="0" w:line="120" w:lineRule="atLeast"/>
        <w:jc w:val="right"/>
        <w:rPr>
          <w:rFonts w:ascii="Verdana" w:eastAsia="Times New Roman" w:hAnsi="Verdana" w:cs="Times New Roman"/>
          <w:color w:val="454545"/>
          <w:sz w:val="20"/>
          <w:szCs w:val="20"/>
          <w:lang w:eastAsia="es-ES"/>
        </w:rPr>
      </w:pPr>
      <w:r w:rsidRPr="0034475F">
        <w:rPr>
          <w:rFonts w:ascii="Verdana" w:eastAsia="Times New Roman" w:hAnsi="Verdana" w:cs="Times New Roman"/>
          <w:noProof/>
          <w:color w:val="0000FF"/>
          <w:sz w:val="20"/>
          <w:szCs w:val="20"/>
          <w:lang w:eastAsia="es-ES"/>
        </w:rPr>
        <w:drawing>
          <wp:inline distT="0" distB="0" distL="0" distR="0" wp14:anchorId="325731CF" wp14:editId="561E95C9">
            <wp:extent cx="228600" cy="165100"/>
            <wp:effectExtent l="0" t="0" r="0" b="6350"/>
            <wp:docPr id="1" name="Imagen 1" descr="Versión de impresión">
              <a:hlinkClick xmlns:a="http://schemas.openxmlformats.org/drawingml/2006/main" r:id="rId6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rsión de impresión">
                      <a:hlinkClick r:id="rId6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3E6" w:rsidRDefault="00290FCF"/>
    <w:sectPr w:rsidR="001703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75F"/>
    <w:rsid w:val="00133258"/>
    <w:rsid w:val="00227D0A"/>
    <w:rsid w:val="00233B67"/>
    <w:rsid w:val="00290FCF"/>
    <w:rsid w:val="0034475F"/>
    <w:rsid w:val="00763AF2"/>
    <w:rsid w:val="00814488"/>
    <w:rsid w:val="0091687E"/>
    <w:rsid w:val="00EB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7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7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6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7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10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6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511933">
                      <w:marLeft w:val="0"/>
                      <w:marRight w:val="0"/>
                      <w:marTop w:val="75"/>
                      <w:marBottom w:val="0"/>
                      <w:divBdr>
                        <w:top w:val="dashed" w:sz="6" w:space="2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6.xml"/><Relationship Id="rId18" Type="http://schemas.openxmlformats.org/officeDocument/2006/relationships/control" Target="activeX/activeX10.xml"/><Relationship Id="rId26" Type="http://schemas.openxmlformats.org/officeDocument/2006/relationships/control" Target="activeX/activeX17.xml"/><Relationship Id="rId39" Type="http://schemas.openxmlformats.org/officeDocument/2006/relationships/control" Target="activeX/activeX28.xml"/><Relationship Id="rId21" Type="http://schemas.openxmlformats.org/officeDocument/2006/relationships/control" Target="activeX/activeX13.xml"/><Relationship Id="rId34" Type="http://schemas.openxmlformats.org/officeDocument/2006/relationships/control" Target="activeX/activeX24.xml"/><Relationship Id="rId42" Type="http://schemas.openxmlformats.org/officeDocument/2006/relationships/control" Target="activeX/activeX30.xml"/><Relationship Id="rId47" Type="http://schemas.openxmlformats.org/officeDocument/2006/relationships/image" Target="media/image9.wmf"/><Relationship Id="rId50" Type="http://schemas.openxmlformats.org/officeDocument/2006/relationships/control" Target="activeX/activeX37.xml"/><Relationship Id="rId55" Type="http://schemas.openxmlformats.org/officeDocument/2006/relationships/control" Target="activeX/activeX41.xml"/><Relationship Id="rId63" Type="http://schemas.openxmlformats.org/officeDocument/2006/relationships/control" Target="activeX/activeX48.xml"/><Relationship Id="rId68" Type="http://schemas.openxmlformats.org/officeDocument/2006/relationships/control" Target="activeX/activeX51.xml"/><Relationship Id="rId7" Type="http://schemas.openxmlformats.org/officeDocument/2006/relationships/control" Target="activeX/activeX2.xml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ontrol" Target="activeX/activeX9.xml"/><Relationship Id="rId29" Type="http://schemas.openxmlformats.org/officeDocument/2006/relationships/image" Target="media/image6.wmf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3.wmf"/><Relationship Id="rId24" Type="http://schemas.openxmlformats.org/officeDocument/2006/relationships/control" Target="activeX/activeX15.xml"/><Relationship Id="rId32" Type="http://schemas.openxmlformats.org/officeDocument/2006/relationships/control" Target="activeX/activeX22.xml"/><Relationship Id="rId37" Type="http://schemas.openxmlformats.org/officeDocument/2006/relationships/control" Target="activeX/activeX26.xml"/><Relationship Id="rId40" Type="http://schemas.openxmlformats.org/officeDocument/2006/relationships/control" Target="activeX/activeX29.xml"/><Relationship Id="rId45" Type="http://schemas.openxmlformats.org/officeDocument/2006/relationships/control" Target="activeX/activeX33.xml"/><Relationship Id="rId53" Type="http://schemas.openxmlformats.org/officeDocument/2006/relationships/image" Target="media/image10.wmf"/><Relationship Id="rId58" Type="http://schemas.openxmlformats.org/officeDocument/2006/relationships/control" Target="activeX/activeX44.xml"/><Relationship Id="rId66" Type="http://schemas.openxmlformats.org/officeDocument/2006/relationships/control" Target="activeX/activeX50.xml"/><Relationship Id="rId5" Type="http://schemas.openxmlformats.org/officeDocument/2006/relationships/image" Target="media/image1.wmf"/><Relationship Id="rId15" Type="http://schemas.openxmlformats.org/officeDocument/2006/relationships/control" Target="activeX/activeX8.xml"/><Relationship Id="rId23" Type="http://schemas.openxmlformats.org/officeDocument/2006/relationships/image" Target="media/image5.wmf"/><Relationship Id="rId28" Type="http://schemas.openxmlformats.org/officeDocument/2006/relationships/control" Target="activeX/activeX19.xml"/><Relationship Id="rId36" Type="http://schemas.openxmlformats.org/officeDocument/2006/relationships/control" Target="activeX/activeX25.xml"/><Relationship Id="rId49" Type="http://schemas.openxmlformats.org/officeDocument/2006/relationships/control" Target="activeX/activeX36.xml"/><Relationship Id="rId57" Type="http://schemas.openxmlformats.org/officeDocument/2006/relationships/control" Target="activeX/activeX43.xml"/><Relationship Id="rId61" Type="http://schemas.openxmlformats.org/officeDocument/2006/relationships/control" Target="activeX/activeX46.xml"/><Relationship Id="rId10" Type="http://schemas.openxmlformats.org/officeDocument/2006/relationships/control" Target="activeX/activeX4.xml"/><Relationship Id="rId19" Type="http://schemas.openxmlformats.org/officeDocument/2006/relationships/control" Target="activeX/activeX11.xml"/><Relationship Id="rId31" Type="http://schemas.openxmlformats.org/officeDocument/2006/relationships/control" Target="activeX/activeX21.xml"/><Relationship Id="rId44" Type="http://schemas.openxmlformats.org/officeDocument/2006/relationships/control" Target="activeX/activeX32.xml"/><Relationship Id="rId52" Type="http://schemas.openxmlformats.org/officeDocument/2006/relationships/control" Target="activeX/activeX39.xml"/><Relationship Id="rId60" Type="http://schemas.openxmlformats.org/officeDocument/2006/relationships/control" Target="activeX/activeX45.xml"/><Relationship Id="rId65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7.xml"/><Relationship Id="rId22" Type="http://schemas.openxmlformats.org/officeDocument/2006/relationships/control" Target="activeX/activeX14.xml"/><Relationship Id="rId27" Type="http://schemas.openxmlformats.org/officeDocument/2006/relationships/control" Target="activeX/activeX18.xml"/><Relationship Id="rId30" Type="http://schemas.openxmlformats.org/officeDocument/2006/relationships/control" Target="activeX/activeX20.xml"/><Relationship Id="rId35" Type="http://schemas.openxmlformats.org/officeDocument/2006/relationships/image" Target="media/image7.wmf"/><Relationship Id="rId43" Type="http://schemas.openxmlformats.org/officeDocument/2006/relationships/control" Target="activeX/activeX31.xml"/><Relationship Id="rId48" Type="http://schemas.openxmlformats.org/officeDocument/2006/relationships/control" Target="activeX/activeX35.xml"/><Relationship Id="rId56" Type="http://schemas.openxmlformats.org/officeDocument/2006/relationships/control" Target="activeX/activeX42.xml"/><Relationship Id="rId64" Type="http://schemas.openxmlformats.org/officeDocument/2006/relationships/control" Target="activeX/activeX49.xml"/><Relationship Id="rId69" Type="http://schemas.openxmlformats.org/officeDocument/2006/relationships/hyperlink" Target="http://campus.seas.es/modulos/aula/impresion.php?id=dWRCbWhleWVodXF_PDMhPSQmdnBoZnZgITI6KDIkfmBdZ2ZwZWMqNy44MCg:" TargetMode="External"/><Relationship Id="rId8" Type="http://schemas.openxmlformats.org/officeDocument/2006/relationships/image" Target="media/image2.wmf"/><Relationship Id="rId51" Type="http://schemas.openxmlformats.org/officeDocument/2006/relationships/control" Target="activeX/activeX38.xm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control" Target="activeX/activeX5.xml"/><Relationship Id="rId17" Type="http://schemas.openxmlformats.org/officeDocument/2006/relationships/image" Target="media/image4.wmf"/><Relationship Id="rId25" Type="http://schemas.openxmlformats.org/officeDocument/2006/relationships/control" Target="activeX/activeX16.xml"/><Relationship Id="rId33" Type="http://schemas.openxmlformats.org/officeDocument/2006/relationships/control" Target="activeX/activeX23.xml"/><Relationship Id="rId38" Type="http://schemas.openxmlformats.org/officeDocument/2006/relationships/control" Target="activeX/activeX27.xml"/><Relationship Id="rId46" Type="http://schemas.openxmlformats.org/officeDocument/2006/relationships/control" Target="activeX/activeX34.xml"/><Relationship Id="rId59" Type="http://schemas.openxmlformats.org/officeDocument/2006/relationships/image" Target="media/image11.wmf"/><Relationship Id="rId67" Type="http://schemas.openxmlformats.org/officeDocument/2006/relationships/image" Target="media/image13.wmf"/><Relationship Id="rId20" Type="http://schemas.openxmlformats.org/officeDocument/2006/relationships/control" Target="activeX/activeX12.xml"/><Relationship Id="rId41" Type="http://schemas.openxmlformats.org/officeDocument/2006/relationships/image" Target="media/image8.wmf"/><Relationship Id="rId54" Type="http://schemas.openxmlformats.org/officeDocument/2006/relationships/control" Target="activeX/activeX40.xml"/><Relationship Id="rId62" Type="http://schemas.openxmlformats.org/officeDocument/2006/relationships/control" Target="activeX/activeX47.xml"/><Relationship Id="rId70" Type="http://schemas.openxmlformats.org/officeDocument/2006/relationships/image" Target="media/image14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819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Arantza</dc:creator>
  <cp:lastModifiedBy>Arantza</cp:lastModifiedBy>
  <cp:revision>6</cp:revision>
  <dcterms:created xsi:type="dcterms:W3CDTF">2012-01-27T15:05:00Z</dcterms:created>
  <dcterms:modified xsi:type="dcterms:W3CDTF">2012-02-06T21:30:00Z</dcterms:modified>
</cp:coreProperties>
</file>